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94A76" w:rsidRDefault="00FF1AB4" w:rsidP="00194A76">
      <w:pPr>
        <w:pStyle w:val="1"/>
        <w:tabs>
          <w:tab w:val="left" w:pos="6465"/>
        </w:tabs>
        <w:rPr>
          <w:b w:val="0"/>
          <w:bCs w:val="0"/>
          <w:sz w:val="40"/>
          <w:rtl/>
        </w:rPr>
      </w:pPr>
      <w:r w:rsidRPr="00194A76">
        <w:rPr>
          <w:b w:val="0"/>
          <w:bCs w:val="0"/>
          <w:sz w:val="40"/>
          <w:rtl/>
        </w:rPr>
        <w:t xml:space="preserve">  </w:t>
      </w:r>
      <w:r w:rsidRPr="00194A76">
        <w:rPr>
          <w:rFonts w:hint="cs"/>
          <w:b w:val="0"/>
          <w:bCs w:val="0"/>
          <w:sz w:val="40"/>
          <w:rtl/>
        </w:rPr>
        <w:t xml:space="preserve">زیارت </w:t>
      </w:r>
      <w:r w:rsidRPr="00194A76">
        <w:rPr>
          <w:b w:val="0"/>
          <w:bCs w:val="0"/>
          <w:sz w:val="40"/>
          <w:rtl/>
        </w:rPr>
        <w:t xml:space="preserve">امام </w:t>
      </w:r>
      <w:r w:rsidR="00194A76">
        <w:rPr>
          <w:rFonts w:hint="cs"/>
          <w:b w:val="0"/>
          <w:bCs w:val="0"/>
          <w:sz w:val="40"/>
          <w:rtl/>
        </w:rPr>
        <w:t xml:space="preserve">زمان </w:t>
      </w:r>
      <w:r w:rsidRPr="00194A76">
        <w:rPr>
          <w:b w:val="0"/>
          <w:bCs w:val="0"/>
          <w:sz w:val="40"/>
          <w:rtl/>
        </w:rPr>
        <w:t>(ع) بعد از نمار صبح</w:t>
      </w:r>
      <w:r w:rsidRPr="00194A76">
        <w:rPr>
          <w:b w:val="0"/>
          <w:bCs w:val="0"/>
          <w:sz w:val="40"/>
        </w:rPr>
        <w:tab/>
      </w:r>
    </w:p>
    <w:p w:rsidR="00C31F3E" w:rsidRDefault="00194A76" w:rsidP="00194A76">
      <w:pPr>
        <w:pStyle w:val="a"/>
        <w:jc w:val="both"/>
        <w:rPr>
          <w:shd w:val="clear" w:color="auto" w:fill="FFFFFF"/>
        </w:rPr>
      </w:pPr>
      <w:r>
        <w:rPr>
          <w:rFonts w:hint="cs"/>
          <w:shd w:val="clear" w:color="auto" w:fill="FFFFFF"/>
          <w:rtl/>
        </w:rPr>
        <w:t>در</w:t>
      </w:r>
      <w:r>
        <w:rPr>
          <w:rStyle w:val="farsi"/>
          <w:rtl/>
        </w:rPr>
        <w:t xml:space="preserve"> فصل دهم از باب زیارات، دو مقام است: مقام دوم؛ زیارت های امام زمان علیه السلام را بیان می کنیم. زیارت پنجم: زيارتى است كه هر روز بعد از نماز صبح مولاى ما صاحب الزمان عليه السلام به آن زيارت كرده مى ‏شود و آن زيارت اين است‏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بَلِّغْ مَوْلاَيَ صَاحِبَ الزَّمَانِ صَلَوَاتُ اللَّهِ عَلَيْهِ عَنْ جَمِيعِ الْمُؤْمِنِينَ وَ الْمُؤْمِنَاتِ‏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فِي مَشَارِقِ الْأَرْضِ وَ مَغَارِبِهَا وَ بَرِّهَا وَ بَحْرِهَا وَ سَهْلِهَا وَ جَبَلِهَا حَيِّهِمْ وَ مَيِّتِهِمْ‏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عَنْ وَالِدَيَّ وَ وُلْدِي وَ عَنِّي مِنَ الصَّلَوَاتِ وَ التَّحِيَّاتِ زِنَةَ عَرْشِ اللَّهِ وَ مِدَادَ كَلِمَاتِهِ‏</w:t>
      </w:r>
    </w:p>
    <w:p w:rsidR="00C31F3E" w:rsidRDefault="00C31F3E" w:rsidP="00C31F3E">
      <w:pPr>
        <w:pStyle w:val="21"/>
        <w:rPr>
          <w:shd w:val="clear" w:color="auto" w:fill="FFFFFF"/>
        </w:rPr>
      </w:pP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مُنْتَهَى رِضَاهُ وَ عَدَدَ مَا أَحْصَاهُ كِتَابُهُ وَ أَحَاطَ بِهِ عِلْمُهُ‏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(إِنِّي) أُجَدِّدُ لَهُ فِي هَذَا الْيَوْمِ وَ فِي كُلِّ يَوْمٍ عَهْداً وَ عَقْداً وَ بَيْعَةً فِي رَقَبَتِي‏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كَمَا شَرَّفْتَنِي بِهَذَا التَّشْرِيفِ وَ فَضَّلْتَنِي بِهَذِهِ الْفَضِيلَةِ وَ خَصَصْتَنِي بِهَذِهِ النِّعْمَةِ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عَلَى مَوْلاَيَ وَ سَيِّدِي صَاحِبِ الزَّمَانِ وَ اجْعَلْنِي مِنْ أَنْصَارِهِ وَ أَشْيَاعِهِ وَ الذَّابِّينَ عَنْهُ‏</w:t>
      </w:r>
    </w:p>
    <w:p w:rsidR="00194A76" w:rsidRDefault="00194A76" w:rsidP="00C31F3E">
      <w:pPr>
        <w:pStyle w:val="2"/>
        <w:rPr>
          <w:rFonts w:hint="cs"/>
          <w:rtl/>
        </w:rPr>
      </w:pP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اجْعَلْنِي مِنَ الْمُسْتَشْهَدِينَ بَيْنَ يَدَيْهِ طَائِعاً غَيْرَ مُكْرَهٍ فِي الصَّفِّ الَّذِي نَعَتَّ أَهْلَهُ فِي كِتَابِكَ‏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فَقُلْتَ صَفّاً كَأَنَّهُمْ بُنْيَانٌ مَرْصُوصٌ عَلَى طَاعَتِكَ وَ طَاعَةِ رَسُولِكَ وَ آلِهِ عَلَيْهِمُ السَّلاَمُ‏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هَذِهِ بَيْعَةٌ لَهُ فِي عُنُقِي إِلَى يَوْمِ الْقِيَامَةِ</w:t>
      </w:r>
    </w:p>
    <w:p w:rsidR="00C31F3E" w:rsidRDefault="00FF1AB4" w:rsidP="00EF6550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FF1AB4" w:rsidRPr="00FF1AB4" w:rsidRDefault="00FF1AB4" w:rsidP="00194A76">
      <w:pPr>
        <w:pStyle w:val="a"/>
        <w:jc w:val="both"/>
        <w:rPr>
          <w:sz w:val="40"/>
          <w:szCs w:val="40"/>
        </w:rPr>
      </w:pPr>
      <w:bookmarkStart w:id="0" w:name="_GoBack"/>
      <w:bookmarkEnd w:id="0"/>
      <w:r>
        <w:rPr>
          <w:shd w:val="clear" w:color="auto" w:fill="FFFFFF"/>
          <w:rtl/>
        </w:rPr>
        <w:t>مؤلف گويد كه علامه مجلسى در بحار فرموده كه من در بعض كتب قديمه ديده‏ام كه بعد از اين زيارت دست راست را به دست چپ بزند مثل زدن در بيعت‏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و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حجج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طاهره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در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ایام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هفته،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نیز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برای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آن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حضرت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محسوب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می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شود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که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در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روزهای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جمعه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به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آن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نیز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کرده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شود</w:t>
      </w:r>
      <w:r w:rsidR="00194A76" w:rsidRPr="00194A76">
        <w:rPr>
          <w:shd w:val="clear" w:color="auto" w:fill="FFFFFF"/>
          <w:rtl/>
        </w:rPr>
        <w:t>.</w:t>
      </w:r>
    </w:p>
    <w:sectPr w:rsidR="00FF1AB4" w:rsidRPr="00FF1AB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308" w:rsidRDefault="009E2308" w:rsidP="00FF1AB4">
      <w:pPr>
        <w:spacing w:after="0" w:line="240" w:lineRule="auto"/>
      </w:pPr>
      <w:r>
        <w:separator/>
      </w:r>
    </w:p>
  </w:endnote>
  <w:endnote w:type="continuationSeparator" w:id="0">
    <w:p w:rsidR="009E2308" w:rsidRDefault="009E2308" w:rsidP="00FF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214850-7261-49B4-A3CC-BDA85B7460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D3817F2-F133-4145-AF29-9CDE32590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D12B000-2359-4C2F-8815-DBADB8D7E8B9}"/>
    <w:embedBold r:id="rId4" w:fontKey="{6F88A89C-CA2C-4C67-90C4-CC335526FA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4F886C9-9088-4208-91BD-9AB2DD45117B}"/>
    <w:embedBold r:id="rId6" w:fontKey="{48BB9A76-FA45-42A9-8F8E-69FC867E8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A41DF72-DBC9-441A-857F-0AA54CEEA6CD}"/>
    <w:embedBold r:id="rId8" w:fontKey="{23F149DC-3320-4836-A7E4-067DDF79CF1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0EC29AA-2E81-43CD-8462-32D3A725B8AC}"/>
    <w:embedBold r:id="rId10" w:fontKey="{3B3D9474-AA38-4F44-84F1-A91E10F4A03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84D59F2-7A18-497D-B9F1-A83983ED884D}"/>
    <w:embedBold r:id="rId12" w:fontKey="{2B39F15F-A505-4136-940F-A7780019673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AEFB1CE-F726-4E29-BFCB-1A11C66B6E9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30368C4-ABC2-48D1-B497-5CBD8E77A05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C7955CF-6CD5-44DF-90EF-DB49EE39A8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86A4EBF-7D76-40BD-B77D-EC226FCA9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52F9B" w:rsidRPr="00C65735" w:rsidTr="00242912">
      <w:tc>
        <w:tcPr>
          <w:tcW w:w="1054" w:type="dxa"/>
        </w:tcPr>
        <w:p w:rsidR="00552F9B" w:rsidRPr="00C65735" w:rsidRDefault="00552F9B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F6550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552F9B" w:rsidRPr="00C65735" w:rsidRDefault="00552F9B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F1AB4" w:rsidRDefault="00FF1AB4" w:rsidP="00552F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308" w:rsidRDefault="009E2308" w:rsidP="00FF1AB4">
      <w:pPr>
        <w:spacing w:after="0" w:line="240" w:lineRule="auto"/>
      </w:pPr>
      <w:r>
        <w:separator/>
      </w:r>
    </w:p>
  </w:footnote>
  <w:footnote w:type="continuationSeparator" w:id="0">
    <w:p w:rsidR="009E2308" w:rsidRDefault="009E2308" w:rsidP="00FF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F9B" w:rsidRPr="00B022A1" w:rsidRDefault="00552F9B" w:rsidP="00194A7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0B1A388" wp14:editId="19DB7C1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Pr="00FF1A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امام </w:t>
    </w:r>
    <w:r w:rsidR="00194A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زمان </w:t>
    </w:r>
    <w:r w:rsidRPr="00FF1A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(ع) بعد از نمار صبح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AB4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1609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4A76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2F9B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2308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951B1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1F3E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EF6550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2015-01-21T12:30:00Z</cp:lastPrinted>
  <dcterms:created xsi:type="dcterms:W3CDTF">2015-01-21T12:30:00Z</dcterms:created>
  <dcterms:modified xsi:type="dcterms:W3CDTF">2015-01-21T12:30:00Z</dcterms:modified>
</cp:coreProperties>
</file>