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7" w:rsidRPr="00DB4467" w:rsidRDefault="00A55479" w:rsidP="00DB4467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کفن میت</w:t>
      </w: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>آداب اموات و دعاهای متعلق به آن</w:t>
      </w:r>
      <w:r w:rsidRPr="00A55479">
        <w:rPr>
          <w:rStyle w:val="farsi"/>
          <w:rFonts w:cs="B Zar"/>
          <w:sz w:val="32"/>
          <w:szCs w:val="32"/>
        </w:rPr>
        <w:t>:</w:t>
      </w: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>و چون از دنيا رفت چشمانش را فرو خوابانند، و دستهايش را بكشند، و دهانش‏ را بر هم گذارند، و ساق هايش را بكشند، و چانه‏ اش را ببندند، و شروع در تحصيل كفن او كنند، و كفن واجب سه پارچه است: لنگ، پيراهن، و سرتاسرى، و مستحبّ است بر اين پارچه ‏ها جره يمنّيه اضافه شود، و آن‏ جامه اي ست كه از يمن مى‏ آورند، يا پارچه ‏اى ديگر، و پارچه پنجمى زياد كنند، كه با آن ران هاى ميّت را بپيچند، و علاوه بر اينها مستحبّ است براى او عمامه‏ قرار دهند، پس مقدارى از كافور كه آتش به آن نرسيده باشد تهيّه كنند و بهتر است به وزن سيزده درهم و ثلث، و كمتر از آن چهار مثقال، و اقلّ يك درهم باشد، و اگر دشوار باشد هر اندازه ممكن است تهيه كنند. و سزاوار است بر تمام كفن ها، يعنى بر هر پارچه از آن بنويسند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A55479" w:rsidRPr="00A55479" w:rsidRDefault="00A55479" w:rsidP="00A55479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فُلانٌ يَشْهَدُ اَنْ لا اِلهَ اِلا اللَّهُ وَحْدَهُ لا شَريكَ لَهُ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A55479" w:rsidRDefault="00A55479" w:rsidP="00A55479">
      <w:pPr>
        <w:spacing w:after="0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A55479">
        <w:rPr>
          <w:rStyle w:val="farsi"/>
          <w:rFonts w:cs="B Nazanin"/>
          <w:sz w:val="28"/>
          <w:szCs w:val="28"/>
          <w:rtl/>
        </w:rPr>
        <w:t>فلانى گواهى دهد كه معبودى نيست جز خداى يگانه كه شريك ندارد</w:t>
      </w:r>
      <w:r w:rsidRPr="00A55479">
        <w:rPr>
          <w:rStyle w:val="farsi"/>
          <w:rFonts w:cs="B Nazanin"/>
          <w:sz w:val="28"/>
          <w:szCs w:val="28"/>
        </w:rPr>
        <w:t> </w:t>
      </w:r>
    </w:p>
    <w:p w:rsidR="00A55479" w:rsidRPr="00A55479" w:rsidRDefault="00A55479" w:rsidP="00A55479">
      <w:pPr>
        <w:spacing w:before="24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A55479" w:rsidRPr="00A55479" w:rsidRDefault="00A55479" w:rsidP="00A55479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مُحَمَّداً رَسُولُ اللَّهِ وَ اَنَّ عَلِي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ّاً اَميرُ الْمُؤْمِنينَ وَ الا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َئِمَّةَ مِنْ وُلْدِهِ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A55479" w:rsidRPr="00A55479" w:rsidRDefault="00A55479" w:rsidP="00A55479">
      <w:pPr>
        <w:spacing w:after="0" w:line="240" w:lineRule="auto"/>
        <w:jc w:val="center"/>
        <w:rPr>
          <w:rStyle w:val="farsi"/>
          <w:rFonts w:cs="B Nazanin"/>
          <w:sz w:val="28"/>
          <w:szCs w:val="28"/>
        </w:rPr>
      </w:pPr>
      <w:r w:rsidRPr="00A55479">
        <w:rPr>
          <w:rStyle w:val="farsi"/>
          <w:rFonts w:cs="B Nazanin"/>
          <w:sz w:val="28"/>
          <w:szCs w:val="28"/>
          <w:rtl/>
        </w:rPr>
        <w:t>و به اينكه محمّد رسول خدا است و على اميرمؤ منان است و امامان از فرزندانش</w:t>
      </w: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>و يك يك امامان را ذكر كند، پس بنويسد</w:t>
      </w:r>
      <w:r w:rsidRPr="00A55479">
        <w:rPr>
          <w:rStyle w:val="farsi"/>
          <w:rFonts w:cs="B Zar"/>
          <w:sz w:val="32"/>
          <w:szCs w:val="32"/>
        </w:rPr>
        <w:t>:</w:t>
      </w:r>
    </w:p>
    <w:p w:rsidR="00A55479" w:rsidRPr="00A55479" w:rsidRDefault="00A55479" w:rsidP="00A55479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اَئ</w:t>
      </w:r>
      <w:r w:rsidR="000A6E58">
        <w:rPr>
          <w:rStyle w:val="arabic"/>
          <w:rFonts w:ascii="Neirizi" w:hAnsi="Neirizi" w:cs="Neirizi"/>
          <w:color w:val="257F27"/>
          <w:sz w:val="30"/>
          <w:szCs w:val="30"/>
          <w:rtl/>
        </w:rPr>
        <w:t>ِمَّتُهُ اَئِمَّةُ الْهُدَى الا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َبْرارُ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A55479" w:rsidRDefault="00A55479" w:rsidP="00A55479">
      <w:pPr>
        <w:spacing w:after="0" w:line="240" w:lineRule="auto"/>
        <w:jc w:val="center"/>
        <w:rPr>
          <w:rStyle w:val="farsi"/>
          <w:rFonts w:cs="B Nazanin" w:hint="cs"/>
          <w:sz w:val="28"/>
          <w:szCs w:val="28"/>
          <w:rtl/>
          <w:lang w:bidi="fa-IR"/>
        </w:rPr>
      </w:pPr>
      <w:r w:rsidRPr="00A55479">
        <w:rPr>
          <w:rStyle w:val="farsi"/>
          <w:rFonts w:cs="B Nazanin"/>
          <w:sz w:val="28"/>
          <w:szCs w:val="28"/>
          <w:rtl/>
        </w:rPr>
        <w:t>امامان او و پيشوايان هدايت و نيكان هستند</w:t>
      </w:r>
    </w:p>
    <w:p w:rsidR="00A55479" w:rsidRPr="00A55479" w:rsidRDefault="00A55479" w:rsidP="00A55479">
      <w:pPr>
        <w:spacing w:after="0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 xml:space="preserve">و اين را با تربت امام حسين عليه السّلام يا به انگشت بنويسند، </w:t>
      </w:r>
      <w:bookmarkStart w:id="0" w:name="_GoBack"/>
      <w:bookmarkEnd w:id="0"/>
      <w:r w:rsidRPr="00A55479">
        <w:rPr>
          <w:rStyle w:val="farsi"/>
          <w:rFonts w:cs="B Zar"/>
          <w:sz w:val="32"/>
          <w:szCs w:val="32"/>
          <w:rtl/>
        </w:rPr>
        <w:t>و به سياهى نوشته نشود</w:t>
      </w:r>
      <w:r w:rsidRPr="00A55479">
        <w:rPr>
          <w:rStyle w:val="farsi"/>
          <w:rFonts w:cs="B Zar"/>
          <w:sz w:val="32"/>
          <w:szCs w:val="32"/>
        </w:rPr>
        <w:t>.</w:t>
      </w:r>
    </w:p>
    <w:sectPr w:rsidR="00A55479" w:rsidRPr="00A5547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863" w:rsidRDefault="00F12863" w:rsidP="00D022FA">
      <w:pPr>
        <w:spacing w:after="0" w:line="240" w:lineRule="auto"/>
      </w:pPr>
      <w:r>
        <w:separator/>
      </w:r>
    </w:p>
  </w:endnote>
  <w:endnote w:type="continuationSeparator" w:id="0">
    <w:p w:rsidR="00F12863" w:rsidRDefault="00F1286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23F2E9B-9442-498A-ABCF-E247A0036F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5A352B9-CEC5-4CEE-B3D6-472375FF75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7A508D2-D81C-4339-A029-30418B41FE2C}"/>
    <w:embedBold r:id="rId4" w:fontKey="{915C8468-D08E-46F5-AD0E-BF1AAC6B7D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C72A55E-B0E0-46D0-9B35-FAEE5583921F}"/>
    <w:embedBold r:id="rId6" w:fontKey="{1DD69F6A-8A3A-4D23-8AC1-57D7D412D3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C7B857D-7F52-47E5-8001-179BF3A70101}"/>
    <w:embedBold r:id="rId8" w:fontKey="{FE6666B3-164F-41C2-B590-881F07AC541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C58B5F0-D08F-4BFA-9163-D40EC416E622}"/>
    <w:embedBold r:id="rId10" w:fontKey="{66BD18C3-0B9A-4DA5-9401-46EEA07E9D03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50D079B1-17CB-414B-B5E2-068AC84AC110}"/>
    <w:embedBold r:id="rId12" w:fontKey="{63EE5EC3-A39A-4A52-BB9D-71DE13A9C9F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4170BC9-4238-47E2-9C07-E1395C13B759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38D5F9B9-DAC4-4458-A998-29759841B4F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0C752C0B-2F1E-4A39-A341-F8A65BD1D77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CD30A43F-23AB-488B-9ED1-4E59B68D44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1539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F6F2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863" w:rsidRDefault="00F12863" w:rsidP="00D022FA">
      <w:pPr>
        <w:spacing w:after="0" w:line="240" w:lineRule="auto"/>
      </w:pPr>
      <w:r>
        <w:separator/>
      </w:r>
    </w:p>
  </w:footnote>
  <w:footnote w:type="continuationSeparator" w:id="0">
    <w:p w:rsidR="00F12863" w:rsidRDefault="00F1286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554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88E9BE" wp14:editId="2A7BCF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A554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A554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کفن میت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A6E58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2E5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11D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E23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E71B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1539E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5479"/>
    <w:rsid w:val="00A56D79"/>
    <w:rsid w:val="00A57741"/>
    <w:rsid w:val="00A616A2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BF6F2F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4467"/>
    <w:rsid w:val="00DB57E0"/>
    <w:rsid w:val="00DB68BE"/>
    <w:rsid w:val="00DD1215"/>
    <w:rsid w:val="00DD3F5E"/>
    <w:rsid w:val="00DD629E"/>
    <w:rsid w:val="00DD63A4"/>
    <w:rsid w:val="00DD7F65"/>
    <w:rsid w:val="00DE4FC5"/>
    <w:rsid w:val="00DE6C87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0220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1286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35B4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A55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A55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2015-02-04T09:30:00Z</cp:lastPrinted>
  <dcterms:created xsi:type="dcterms:W3CDTF">2015-02-04T09:54:00Z</dcterms:created>
  <dcterms:modified xsi:type="dcterms:W3CDTF">2015-02-04T09:54:00Z</dcterms:modified>
</cp:coreProperties>
</file>