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3B2842" w:rsidRDefault="00D022FA" w:rsidP="00BE6129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3B2842">
        <w:rPr>
          <w:b w:val="0"/>
          <w:bCs w:val="0"/>
          <w:sz w:val="40"/>
          <w:rtl/>
        </w:rPr>
        <w:t xml:space="preserve">    </w:t>
      </w:r>
      <w:r w:rsidR="00BE6129" w:rsidRPr="003B2842">
        <w:rPr>
          <w:rFonts w:hint="cs"/>
          <w:b w:val="0"/>
          <w:bCs w:val="0"/>
          <w:sz w:val="40"/>
          <w:rtl/>
        </w:rPr>
        <w:t>نماز اعرابی</w:t>
      </w:r>
      <w:r w:rsidR="009C66CA" w:rsidRPr="003B2842">
        <w:rPr>
          <w:b w:val="0"/>
          <w:bCs w:val="0"/>
          <w:rtl/>
        </w:rPr>
        <w:t xml:space="preserve"> </w:t>
      </w:r>
    </w:p>
    <w:p w:rsidR="003B2842" w:rsidRPr="003B2842" w:rsidRDefault="003B2842" w:rsidP="003B284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B2842">
        <w:rPr>
          <w:rStyle w:val="farsi"/>
          <w:rFonts w:cs="B Zar"/>
          <w:sz w:val="32"/>
          <w:szCs w:val="32"/>
          <w:rtl/>
        </w:rPr>
        <w:t>ذکر نمازهای مستحبه که در مفاتیح الجنان ذکر نشده است؛ 1. کیفیت نماز اعرابی و دعای بعد از آن</w:t>
      </w:r>
      <w:r w:rsidRPr="003B2842">
        <w:rPr>
          <w:rStyle w:val="farsi"/>
          <w:rFonts w:cs="B Zar"/>
          <w:sz w:val="32"/>
          <w:szCs w:val="32"/>
        </w:rPr>
        <w:t>:</w:t>
      </w:r>
    </w:p>
    <w:p w:rsidR="00BE6129" w:rsidRPr="00BE6129" w:rsidRDefault="00BE6129" w:rsidP="00BE6129">
      <w:pPr>
        <w:pStyle w:val="NormalWeb"/>
        <w:jc w:val="both"/>
        <w:rPr>
          <w:rStyle w:val="farsi"/>
          <w:rFonts w:cs="B Zar"/>
          <w:sz w:val="32"/>
          <w:szCs w:val="32"/>
        </w:rPr>
      </w:pPr>
      <w:r w:rsidRPr="00BE6129">
        <w:rPr>
          <w:rStyle w:val="farsi"/>
          <w:rFonts w:cs="B Zar"/>
          <w:sz w:val="32"/>
          <w:szCs w:val="32"/>
          <w:rtl/>
        </w:rPr>
        <w:t>سيّد ابن طاووس در كتاب جمال الأسبوع از شيخ تلعكبرى نقل كرده: او به سند خود از زيد بن ثابت روايت كرده:مردى از باديه‏نشينان خدمت رسول خدا صلى اللّه عليه و آله ايستاد و گفت: پدر و مادرم فدايت اى رسول خدا، ما در باديه هستيم، و از مدينه بسيار دوريم، و نمى‏توانيم هر جمعه به‏ نماز جمعه حاضر شويم، مرا به عملى دلالت كن،كه چون بجا آورم، فضيلت نماز جمعه را دريابم، و پس از بازگشت به اهل و قبيله خود به ايشان بياموزم‏ حضرت فرمود: چون روز برآيد، دو ركعت نماز بخوان، در ركعت اول پس از سوره «حمد» هفت مرتبه سوره «فلق»،و در ركعت دوم‏ بعد از سوره حمد هفت مرتبه سوره ناس، پس از سلام هفت مرتبه اية الكرسىّ بخوان، سپس برخيز، و هشت ركعت ديگر به دو سلام بخوان، به اين طريق كه پس از هر دو ركعت بنشين و تشهد بگو، ولى سلام تشهد را نخوان، كه مى‏شود چهار ركعت، آن‏گاه چهار ركعت ديگر به همين صورت بجا آر، در اين هشت ركعت در هر ركعتى سوره حمد يك مرتبه و سوره‏ اذا جاء نصر اللّه يك مرتبه و سوره قل هو اللّه احد بيست‏ وپنج مرتبه بخوان و چون از تشهّد و سلام ركعت هشتم فارغ‏ شدى اين دعا را هفت بار بخوان:</w:t>
      </w:r>
    </w:p>
    <w:p w:rsidR="00BE6129" w:rsidRPr="00BE6129" w:rsidRDefault="00BE6129" w:rsidP="00C1734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حَىُّ يا قَيّوُمُ يا ذَاالْجَلالِ وَالاِكْرامِ يا اِلهَ الاَوَّلينَ وَ الاْ خِرينَ</w:t>
      </w:r>
    </w:p>
    <w:p w:rsidR="00C17344" w:rsidRPr="00BE6129" w:rsidRDefault="00C17344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اَرْحَمَ الرّاحِمينَ يا رَحْمنَ الدُّنْيا وَ الاْ خِرَةِ وَ رَحيمَهُما</w:t>
      </w:r>
    </w:p>
    <w:p w:rsidR="00D61BDC" w:rsidRPr="00BE6129" w:rsidRDefault="00D61BDC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رَبِّ يا رَبِّ يا رَبِّ يا رَبِّ يا رَبِّ يا رَبِّ يا رَبِّ</w:t>
      </w: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يا اَللَّهُ يا اَللَّهُ يا اَللَّهُ يا اَللَّهُ يا اَللَّهُ يا اَللَّهُ يا اَللَّهُ</w:t>
      </w:r>
    </w:p>
    <w:p w:rsidR="00C17344" w:rsidRPr="00BE6129" w:rsidRDefault="00C17344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61BDC" w:rsidRDefault="00BE6129" w:rsidP="00D61BDC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صَلِّ عَلى مُحَمَّدٍ وَ آلِهِ وَاغْفِرْلى</w:t>
      </w: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E6129">
        <w:rPr>
          <w:rFonts w:ascii="Times New Roman" w:eastAsia="Times New Roman" w:hAnsi="Times New Roman" w:cs="Times New Roman"/>
          <w:color w:val="000000"/>
          <w:sz w:val="27"/>
          <w:szCs w:val="27"/>
          <w:rtl/>
          <w:lang w:bidi="fa-IR"/>
        </w:rPr>
        <w:br/>
      </w:r>
    </w:p>
    <w:p w:rsidR="00BE6129" w:rsidRPr="00BE6129" w:rsidRDefault="00BE6129" w:rsidP="00D61BD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BE6129">
        <w:rPr>
          <w:rStyle w:val="farsi"/>
          <w:rFonts w:cs="B Zar"/>
          <w:sz w:val="32"/>
          <w:szCs w:val="32"/>
          <w:rtl/>
        </w:rPr>
        <w:t>سپس حاجت خود را ذكر كن و هفتاد مرتبه بگو:</w:t>
      </w: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6129">
        <w:rPr>
          <w:rFonts w:ascii="Times New Roman" w:eastAsia="Times New Roman" w:hAnsi="Times New Roman" w:cs="Times New Roman"/>
          <w:color w:val="000000"/>
          <w:sz w:val="27"/>
          <w:szCs w:val="27"/>
          <w:rtl/>
          <w:lang w:bidi="fa-IR"/>
        </w:rPr>
        <w:br/>
      </w: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لاحَوْلَ وَلاقُوَّةَ اِلاّ بِاللّهِ الْعَلِىِّ الْعَظيمِ</w:t>
      </w:r>
    </w:p>
    <w:p w:rsidR="00C17344" w:rsidRPr="00BE6129" w:rsidRDefault="00C17344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61BDC" w:rsidRDefault="00BE6129" w:rsidP="00D61BD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وَسُبْحانَ اللَّهِ رَبِّ الْعَرْشِ الْكَريمِ</w:t>
      </w:r>
    </w:p>
    <w:p w:rsidR="00D61BDC" w:rsidRDefault="00D61BDC" w:rsidP="00D61BD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BE6129" w:rsidRPr="00BE6129" w:rsidRDefault="00BE6129" w:rsidP="00D61BDC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BE6129">
        <w:rPr>
          <w:rStyle w:val="farsi"/>
          <w:rFonts w:cs="B Zar"/>
          <w:sz w:val="32"/>
          <w:szCs w:val="32"/>
          <w:rtl/>
        </w:rPr>
        <w:t xml:space="preserve">آنگاه حضرت فرمود: به حق آن خدايى كه مرا به راستى فرستاده سوگند، هر مرد و زن مؤمنى كه اين نماز را در روز جمعه بخواند من بهشت را براى او ضمانت مى‏كنم، و از جايش برنخيزد، تا گناهانش و گناهان پدر و مادرش آمرزيده شود، و حق تعالى به‏ او ثواب هركه را در اين روز در شهرهاى مسلمانان نماز خوانده باشد عطا مى‏فرمايد، و براى او پاداش كسى را كه در اين روز در مشرق و مغرب عالم روزه گرفته باشد و نماز خوانده باشد مى‏نويسد. و به او ببخشد آنچه را كه هيچ چشمى نديده، و هيچ گوشى نشينيده. مؤلّف گويد: شيخ طوسى هم در كتاب«مصباح» اين نماز را نقل </w:t>
      </w:r>
      <w:r w:rsidRPr="00BE6129">
        <w:rPr>
          <w:rStyle w:val="farsi"/>
          <w:rFonts w:cs="B Zar"/>
          <w:sz w:val="32"/>
          <w:szCs w:val="32"/>
          <w:rtl/>
        </w:rPr>
        <w:lastRenderedPageBreak/>
        <w:t>كرده،ولى در روايت ايشان دعاى پس از نماز نيامده‏ است، بلكه به جاى آن فرموده است: چون از نماز فارغ شديد، هفتاد مرتبه بگو:</w:t>
      </w:r>
    </w:p>
    <w:p w:rsidR="00BE6129" w:rsidRPr="00BE6129" w:rsidRDefault="00BE6129" w:rsidP="00BE612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E6129">
        <w:rPr>
          <w:rFonts w:ascii="Times New Roman" w:eastAsia="Times New Roman" w:hAnsi="Times New Roman" w:cs="Times New Roman"/>
          <w:color w:val="000000"/>
          <w:sz w:val="27"/>
          <w:szCs w:val="27"/>
          <w:rtl/>
          <w:lang w:bidi="fa-IR"/>
        </w:rPr>
        <w:br/>
      </w: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 اللَّهِ رَبِّ الْعَرْشِ الْكَريمِ</w:t>
      </w:r>
    </w:p>
    <w:p w:rsidR="00C17344" w:rsidRPr="00BE6129" w:rsidRDefault="00C17344" w:rsidP="00BE612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E6129" w:rsidRPr="00BE6129" w:rsidRDefault="00BE6129" w:rsidP="00D61BD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حَوْلَ وَ لا قُوَّةَ اِلاّ بِاللَّهِ الْعَلِىِّ الْعَظيمِ</w:t>
      </w:r>
      <w:r w:rsidRPr="00BE612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42B68" w:rsidRPr="009706C7" w:rsidRDefault="00F42B68" w:rsidP="00BE6129">
      <w:pPr>
        <w:spacing w:after="240" w:line="240" w:lineRule="auto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F69" w:rsidRDefault="00BD3F69" w:rsidP="00D022FA">
      <w:pPr>
        <w:spacing w:after="0" w:line="240" w:lineRule="auto"/>
      </w:pPr>
      <w:r>
        <w:separator/>
      </w:r>
    </w:p>
  </w:endnote>
  <w:endnote w:type="continuationSeparator" w:id="0">
    <w:p w:rsidR="00BD3F69" w:rsidRDefault="00BD3F6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F04D3D-A44B-4C69-9F32-1746C27BD9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FF31E65-1E10-42A7-A3AD-7A1936D820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9B55447-D5CC-4A35-B0D8-E7571B902C29}"/>
    <w:embedBold r:id="rId4" w:fontKey="{B25D0BB6-BD5D-43E4-9F0B-95532C6538A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48A8997-A132-4B9A-A6CA-2D65900E9BFB}"/>
    <w:embedBold r:id="rId6" w:fontKey="{FE117851-37B8-4B85-98A7-EDAD7AD7FC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9B9932A-D9E2-4B03-8D77-F57597C513A7}"/>
    <w:embedBold r:id="rId8" w:fontKey="{67C9B73C-DA23-4D06-B177-3A70F51494F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A026A5F-0D87-44B7-95D4-BC101F5C32CD}"/>
    <w:embedBold r:id="rId10" w:fontKey="{052AD0EC-229D-460C-9900-894C58CDF1D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C3FA59B-479A-4347-B8B5-9788D1AC19B3}"/>
    <w:embedBold r:id="rId12" w:fontKey="{7D385576-1ACF-4CBE-AD71-355A837B255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9593C5D-872D-482E-9568-697C28796D9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8CF134A-55F1-457A-BA58-58298BA5A56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657DCA1-1A7D-4F66-8D4A-BDAE3FEDE23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A74B6C4-98F7-4F0C-B92D-1BADB7BAE9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D48B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61BDC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F69" w:rsidRDefault="00BD3F69" w:rsidP="00D022FA">
      <w:pPr>
        <w:spacing w:after="0" w:line="240" w:lineRule="auto"/>
      </w:pPr>
      <w:r>
        <w:separator/>
      </w:r>
    </w:p>
  </w:footnote>
  <w:footnote w:type="continuationSeparator" w:id="0">
    <w:p w:rsidR="00BD3F69" w:rsidRDefault="00BD3F6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E612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</w:t>
    </w:r>
    <w:r w:rsidR="00BE612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BE612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اعرابی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44A65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2842"/>
    <w:rsid w:val="003B36A7"/>
    <w:rsid w:val="003B3E5C"/>
    <w:rsid w:val="003B3E94"/>
    <w:rsid w:val="003B7A60"/>
    <w:rsid w:val="003D48A2"/>
    <w:rsid w:val="003D60F8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A3062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BD3F69"/>
    <w:rsid w:val="00BE6129"/>
    <w:rsid w:val="00C0381E"/>
    <w:rsid w:val="00C0420E"/>
    <w:rsid w:val="00C05FDC"/>
    <w:rsid w:val="00C06B2B"/>
    <w:rsid w:val="00C17344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C6FB6"/>
    <w:rsid w:val="00CD08C3"/>
    <w:rsid w:val="00CD32F7"/>
    <w:rsid w:val="00CD48BF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61BDC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8577E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2015-01-27T07:41:00Z</cp:lastPrinted>
  <dcterms:created xsi:type="dcterms:W3CDTF">2015-01-27T07:41:00Z</dcterms:created>
  <dcterms:modified xsi:type="dcterms:W3CDTF">2015-01-27T07:41:00Z</dcterms:modified>
</cp:coreProperties>
</file>